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E4" w:rsidRPr="000C557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bookmarkStart w:id="0" w:name="sub_1000"/>
      <w:bookmarkStart w:id="1" w:name="sub_1"/>
      <w:r w:rsidRPr="000C5570">
        <w:rPr>
          <w:rFonts w:eastAsia="Times New Roman" w:cs="Arial"/>
          <w:b/>
          <w:szCs w:val="28"/>
          <w:lang w:eastAsia="ru-RU"/>
        </w:rPr>
        <w:t xml:space="preserve">Свод предложений </w:t>
      </w:r>
    </w:p>
    <w:p w:rsidR="00816DE4" w:rsidRPr="000C557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r w:rsidRPr="000C5570">
        <w:rPr>
          <w:rFonts w:eastAsia="Times New Roman" w:cs="Arial"/>
          <w:b/>
          <w:szCs w:val="28"/>
          <w:lang w:eastAsia="ru-RU"/>
        </w:rPr>
        <w:t>о результатах проведения публичных консультаций</w:t>
      </w:r>
    </w:p>
    <w:p w:rsidR="00816DE4" w:rsidRPr="005B10E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3560BD" w:rsidRPr="0020050F" w:rsidRDefault="00816DE4" w:rsidP="0020050F">
      <w:pPr>
        <w:autoSpaceDE w:val="0"/>
        <w:autoSpaceDN w:val="0"/>
        <w:adjustRightInd w:val="0"/>
        <w:ind w:firstLine="708"/>
        <w:jc w:val="both"/>
        <w:rPr>
          <w:rFonts w:eastAsia="Times New Roman" w:cs="Arial"/>
          <w:szCs w:val="28"/>
          <w:lang w:eastAsia="ru-RU"/>
        </w:rPr>
      </w:pPr>
      <w:r w:rsidRPr="005B10E7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5B10E7">
        <w:rPr>
          <w:rFonts w:eastAsia="Times New Roman" w:cs="Arial"/>
          <w:szCs w:val="28"/>
          <w:lang w:eastAsia="ru-RU"/>
        </w:rPr>
        <w:t xml:space="preserve">порядком </w:t>
      </w:r>
      <w:r w:rsidRPr="005B10E7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5B10E7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2C29F0" w:rsidRPr="005B10E7">
        <w:rPr>
          <w:rFonts w:eastAsia="Times New Roman" w:cs="Arial"/>
          <w:szCs w:val="28"/>
          <w:lang w:eastAsia="ru-RU"/>
        </w:rPr>
        <w:t>05.09.2017</w:t>
      </w:r>
      <w:r w:rsidRPr="005B10E7">
        <w:rPr>
          <w:rFonts w:eastAsia="Times New Roman" w:cs="Arial"/>
          <w:szCs w:val="28"/>
          <w:lang w:eastAsia="ru-RU"/>
        </w:rPr>
        <w:t xml:space="preserve"> №</w:t>
      </w:r>
      <w:r w:rsidR="002C29F0" w:rsidRPr="005B10E7">
        <w:rPr>
          <w:rFonts w:eastAsia="Times New Roman" w:cs="Arial"/>
          <w:szCs w:val="28"/>
          <w:lang w:eastAsia="ru-RU"/>
        </w:rPr>
        <w:t xml:space="preserve"> 137</w:t>
      </w:r>
      <w:r w:rsidR="001C520E">
        <w:rPr>
          <w:rFonts w:eastAsia="Times New Roman" w:cs="Arial"/>
          <w:szCs w:val="28"/>
          <w:lang w:eastAsia="ru-RU"/>
        </w:rPr>
        <w:t xml:space="preserve"> </w:t>
      </w:r>
      <w:r w:rsidR="001C520E" w:rsidRPr="001C520E">
        <w:rPr>
          <w:rFonts w:eastAsia="Times New Roman" w:cs="Arial"/>
          <w:szCs w:val="28"/>
          <w:lang w:eastAsia="ru-RU"/>
        </w:rPr>
        <w:t xml:space="preserve">«Об утверждении порядка проведения оценки регулирующего воздействия проектов муниципальных нормативных правовых </w:t>
      </w:r>
      <w:r w:rsidR="001C520E">
        <w:rPr>
          <w:rFonts w:eastAsia="Times New Roman" w:cs="Arial"/>
          <w:szCs w:val="28"/>
          <w:lang w:eastAsia="ru-RU"/>
        </w:rPr>
        <w:t xml:space="preserve">актов, типовой формы соглашения </w:t>
      </w:r>
      <w:r w:rsidR="001C520E" w:rsidRPr="001C520E">
        <w:rPr>
          <w:rFonts w:eastAsia="Times New Roman" w:cs="Arial"/>
          <w:szCs w:val="28"/>
          <w:lang w:eastAsia="ru-RU"/>
        </w:rPr>
        <w:t>о взаимодействии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актов»</w:t>
      </w:r>
      <w:r w:rsidR="00762D6E" w:rsidRPr="005B10E7">
        <w:rPr>
          <w:rFonts w:eastAsia="Times New Roman" w:cs="Arial"/>
          <w:szCs w:val="28"/>
          <w:lang w:eastAsia="ru-RU"/>
        </w:rPr>
        <w:t>,</w:t>
      </w:r>
      <w:r w:rsidR="001C520E">
        <w:rPr>
          <w:rFonts w:eastAsia="Times New Roman" w:cs="Arial"/>
          <w:szCs w:val="28"/>
          <w:lang w:eastAsia="ru-RU"/>
        </w:rPr>
        <w:t xml:space="preserve"> управлением </w:t>
      </w:r>
      <w:r w:rsidR="005B10E7">
        <w:rPr>
          <w:rFonts w:eastAsia="Times New Roman" w:cs="Arial"/>
          <w:szCs w:val="28"/>
          <w:lang w:eastAsia="ru-RU"/>
        </w:rPr>
        <w:t xml:space="preserve">потребительского рынка и защиты прав потребителей </w:t>
      </w:r>
      <w:r w:rsidR="00FC6424" w:rsidRPr="005B10E7">
        <w:rPr>
          <w:rFonts w:eastAsia="Times New Roman" w:cs="Arial"/>
          <w:szCs w:val="28"/>
          <w:lang w:eastAsia="ru-RU"/>
        </w:rPr>
        <w:t xml:space="preserve">Администрации города Сургута в период с </w:t>
      </w:r>
      <w:r w:rsidR="0020050F">
        <w:rPr>
          <w:rFonts w:eastAsia="Times New Roman" w:cs="Arial"/>
          <w:szCs w:val="28"/>
          <w:lang w:eastAsia="ru-RU"/>
        </w:rPr>
        <w:t>05</w:t>
      </w:r>
      <w:r w:rsidR="00FC6424" w:rsidRPr="005B10E7">
        <w:rPr>
          <w:rFonts w:eastAsia="Times New Roman" w:cs="Arial"/>
          <w:szCs w:val="28"/>
          <w:lang w:eastAsia="ru-RU"/>
        </w:rPr>
        <w:t>.</w:t>
      </w:r>
      <w:r w:rsidR="0020050F">
        <w:rPr>
          <w:rFonts w:eastAsia="Times New Roman" w:cs="Arial"/>
          <w:szCs w:val="28"/>
          <w:lang w:eastAsia="ru-RU"/>
        </w:rPr>
        <w:t>06</w:t>
      </w:r>
      <w:r w:rsidR="00FC6424" w:rsidRPr="005B10E7">
        <w:rPr>
          <w:rFonts w:eastAsia="Times New Roman" w:cs="Arial"/>
          <w:szCs w:val="28"/>
          <w:lang w:eastAsia="ru-RU"/>
        </w:rPr>
        <w:t>.202</w:t>
      </w:r>
      <w:r w:rsidR="001C520E">
        <w:rPr>
          <w:rFonts w:eastAsia="Times New Roman" w:cs="Arial"/>
          <w:szCs w:val="28"/>
          <w:lang w:eastAsia="ru-RU"/>
        </w:rPr>
        <w:t>4</w:t>
      </w:r>
      <w:r w:rsidR="00FC6424" w:rsidRPr="005B10E7">
        <w:rPr>
          <w:rFonts w:eastAsia="Times New Roman" w:cs="Arial"/>
          <w:szCs w:val="28"/>
          <w:lang w:eastAsia="ru-RU"/>
        </w:rPr>
        <w:t xml:space="preserve"> года</w:t>
      </w:r>
      <w:r w:rsidR="001C520E">
        <w:rPr>
          <w:rFonts w:eastAsia="Times New Roman" w:cs="Arial"/>
          <w:szCs w:val="28"/>
          <w:lang w:eastAsia="ru-RU"/>
        </w:rPr>
        <w:t xml:space="preserve"> по </w:t>
      </w:r>
      <w:r w:rsidR="0020050F">
        <w:rPr>
          <w:rFonts w:eastAsia="Times New Roman" w:cs="Arial"/>
          <w:szCs w:val="28"/>
          <w:lang w:eastAsia="ru-RU"/>
        </w:rPr>
        <w:t>19</w:t>
      </w:r>
      <w:r w:rsidR="00FC6424" w:rsidRPr="005B10E7">
        <w:rPr>
          <w:rFonts w:eastAsia="Times New Roman" w:cs="Arial"/>
          <w:szCs w:val="28"/>
          <w:lang w:eastAsia="ru-RU"/>
        </w:rPr>
        <w:t>.0</w:t>
      </w:r>
      <w:r w:rsidR="00A63070" w:rsidRPr="00A63070">
        <w:rPr>
          <w:rFonts w:eastAsia="Times New Roman" w:cs="Arial"/>
          <w:szCs w:val="28"/>
          <w:lang w:eastAsia="ru-RU"/>
        </w:rPr>
        <w:t>6</w:t>
      </w:r>
      <w:r w:rsidR="00FC6424" w:rsidRPr="005B10E7">
        <w:rPr>
          <w:rFonts w:eastAsia="Times New Roman" w:cs="Arial"/>
          <w:szCs w:val="28"/>
          <w:lang w:eastAsia="ru-RU"/>
        </w:rPr>
        <w:t>.202</w:t>
      </w:r>
      <w:r w:rsidR="001C520E">
        <w:rPr>
          <w:rFonts w:eastAsia="Times New Roman" w:cs="Arial"/>
          <w:szCs w:val="28"/>
          <w:lang w:eastAsia="ru-RU"/>
        </w:rPr>
        <w:t>4</w:t>
      </w:r>
      <w:r w:rsidR="00FC6424" w:rsidRPr="005B10E7">
        <w:rPr>
          <w:rFonts w:eastAsia="Times New Roman" w:cs="Arial"/>
          <w:szCs w:val="28"/>
          <w:lang w:eastAsia="ru-RU"/>
        </w:rPr>
        <w:t xml:space="preserve"> года проведены публичные</w:t>
      </w:r>
      <w:r w:rsidR="005B10E7">
        <w:rPr>
          <w:rFonts w:eastAsia="Times New Roman" w:cs="Arial"/>
          <w:szCs w:val="28"/>
          <w:lang w:eastAsia="ru-RU"/>
        </w:rPr>
        <w:t xml:space="preserve"> </w:t>
      </w:r>
      <w:r w:rsidR="00FC6424" w:rsidRPr="005B10E7">
        <w:rPr>
          <w:rFonts w:eastAsia="Times New Roman" w:cs="Arial"/>
          <w:szCs w:val="28"/>
          <w:lang w:eastAsia="ru-RU"/>
        </w:rPr>
        <w:t xml:space="preserve">консультации по проекту </w:t>
      </w:r>
      <w:r w:rsidR="0020050F" w:rsidRPr="00AF735C">
        <w:rPr>
          <w:rFonts w:cs="Times New Roman"/>
          <w:i/>
          <w:szCs w:val="28"/>
        </w:rPr>
        <w:t xml:space="preserve">постановления Администрации города </w:t>
      </w:r>
      <w:r w:rsidR="0020050F" w:rsidRPr="009A7DCC">
        <w:rPr>
          <w:rFonts w:cs="Times New Roman"/>
          <w:i/>
          <w:szCs w:val="28"/>
        </w:rPr>
        <w:t xml:space="preserve">«О внесении изменений в постановление Администрации города </w:t>
      </w:r>
      <w:r w:rsidR="0020050F">
        <w:rPr>
          <w:rFonts w:cs="Times New Roman"/>
          <w:i/>
          <w:szCs w:val="28"/>
        </w:rPr>
        <w:t xml:space="preserve">                          от 09.11.2017 № 9589</w:t>
      </w:r>
      <w:r w:rsidR="0020050F" w:rsidRPr="009A7DCC">
        <w:rPr>
          <w:rFonts w:cs="Times New Roman"/>
          <w:i/>
          <w:szCs w:val="28"/>
        </w:rPr>
        <w:t xml:space="preserve"> «О размещении нестационарных торговых объектов </w:t>
      </w:r>
      <w:r w:rsidR="0020050F">
        <w:rPr>
          <w:rFonts w:cs="Times New Roman"/>
          <w:i/>
          <w:szCs w:val="28"/>
        </w:rPr>
        <w:t xml:space="preserve">                   </w:t>
      </w:r>
      <w:r w:rsidR="0020050F" w:rsidRPr="009A7DCC">
        <w:rPr>
          <w:rFonts w:cs="Times New Roman"/>
          <w:i/>
          <w:szCs w:val="28"/>
        </w:rPr>
        <w:t>на территории города Сургута»</w:t>
      </w:r>
      <w:r w:rsidR="0020050F">
        <w:rPr>
          <w:rFonts w:cs="Times New Roman"/>
          <w:i/>
          <w:szCs w:val="28"/>
        </w:rPr>
        <w:t>.</w:t>
      </w:r>
    </w:p>
    <w:p w:rsidR="00C17171" w:rsidRPr="00C17171" w:rsidRDefault="003560BD" w:rsidP="00C17171">
      <w:pPr>
        <w:jc w:val="both"/>
        <w:rPr>
          <w:rFonts w:eastAsia="Times New Roman" w:cs="Times New Roman"/>
          <w:szCs w:val="28"/>
          <w:lang w:eastAsia="ru-RU"/>
        </w:rPr>
      </w:pPr>
      <w:r w:rsidRPr="005B10E7">
        <w:rPr>
          <w:rFonts w:eastAsia="Times New Roman" w:cs="Times New Roman"/>
          <w:szCs w:val="28"/>
          <w:lang w:eastAsia="ru-RU"/>
        </w:rPr>
        <w:tab/>
      </w:r>
      <w:bookmarkEnd w:id="0"/>
      <w:bookmarkEnd w:id="1"/>
      <w:r w:rsidR="00C17171" w:rsidRPr="00C17171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 xml:space="preserve">Уполномоченному по защите прав предпринимателей в Ханты-Мансийском автономном округе – Югре; 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Комитету Сургутской торгово-промышленной палаты по развитию                    потребительского рынка;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Общероссийской общественной организации содействия привлечению            инвестиций в Российскую Федерацию «Инвестиционная Россия»;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Региональной ассоциации некоммерческих организаций Ханты-Мансийского автономного округа – Югры;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Союзу «Сургутская торгово-промышленная палата»;</w:t>
      </w:r>
    </w:p>
    <w:p w:rsidR="001C520E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Региональному отделению Общероссийской Общественной Организации малого и среднего предпринимательства «Опора России»;</w:t>
      </w:r>
      <w:r w:rsidR="001C520E" w:rsidRPr="001C5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20E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Ассоциации строительных организаций города Сургута и Сургутского района;</w:t>
      </w:r>
    </w:p>
    <w:p w:rsidR="001C520E" w:rsidRDefault="001C520E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Ассоциации Лидеров социальных проектов Ханты-Мансийского автономного округа – Югры;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1</w:t>
      </w:r>
      <w:r w:rsidR="00D12D3E">
        <w:rPr>
          <w:rFonts w:ascii="Times New Roman" w:hAnsi="Times New Roman" w:cs="Times New Roman"/>
          <w:sz w:val="28"/>
          <w:szCs w:val="28"/>
        </w:rPr>
        <w:t>0</w:t>
      </w:r>
      <w:r w:rsidRPr="001C520E">
        <w:rPr>
          <w:rFonts w:ascii="Times New Roman" w:hAnsi="Times New Roman" w:cs="Times New Roman"/>
          <w:sz w:val="28"/>
          <w:szCs w:val="28"/>
        </w:rPr>
        <w:t xml:space="preserve">-ти хозяйствующим субъектам, осуществляющим деятельность                                                в нестационарных торговых объектах </w:t>
      </w:r>
      <w:r w:rsidR="00A63070">
        <w:rPr>
          <w:rFonts w:ascii="Times New Roman" w:hAnsi="Times New Roman" w:cs="Times New Roman"/>
          <w:sz w:val="28"/>
          <w:szCs w:val="28"/>
        </w:rPr>
        <w:t xml:space="preserve">на муниципальных земельных участках, включенных в схему размещения нестационарных торговых объектов на территории города Сургута </w:t>
      </w:r>
      <w:r w:rsidRPr="001C520E">
        <w:rPr>
          <w:rFonts w:ascii="Times New Roman" w:hAnsi="Times New Roman" w:cs="Times New Roman"/>
          <w:sz w:val="28"/>
          <w:szCs w:val="28"/>
        </w:rPr>
        <w:t>(электронная рассылка).</w:t>
      </w:r>
    </w:p>
    <w:p w:rsidR="00C17171" w:rsidRPr="00C17171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</w:p>
    <w:p w:rsidR="00C17171" w:rsidRPr="008C7470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 xml:space="preserve">При проведении публичных консультаций получены отзывы от: </w:t>
      </w:r>
    </w:p>
    <w:p w:rsidR="00F4380F" w:rsidRPr="008C7470" w:rsidRDefault="00F4380F" w:rsidP="00F4380F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 xml:space="preserve">- Уполномоченного по защите прав предпринимателей в Ханты-Мансийском </w:t>
      </w:r>
      <w:r w:rsidRPr="008C7470">
        <w:rPr>
          <w:rFonts w:eastAsia="Times New Roman" w:cs="Times New Roman"/>
          <w:szCs w:val="28"/>
          <w:lang w:eastAsia="ru-RU"/>
        </w:rPr>
        <w:br/>
        <w:t>автономном округе – Югре на адрес электронной почты (</w:t>
      </w:r>
      <w:proofErr w:type="spellStart"/>
      <w:r w:rsidRPr="008C7470">
        <w:rPr>
          <w:rFonts w:eastAsia="Times New Roman" w:cs="Times New Roman"/>
          <w:szCs w:val="28"/>
          <w:lang w:val="en-US" w:eastAsia="ru-RU"/>
        </w:rPr>
        <w:t>Lukmanova</w:t>
      </w:r>
      <w:proofErr w:type="spellEnd"/>
      <w:r w:rsidRPr="008C7470">
        <w:rPr>
          <w:rFonts w:eastAsia="Times New Roman" w:cs="Times New Roman"/>
          <w:szCs w:val="28"/>
          <w:lang w:eastAsia="ru-RU"/>
        </w:rPr>
        <w:t>_</w:t>
      </w:r>
      <w:r w:rsidRPr="008C7470">
        <w:rPr>
          <w:rFonts w:eastAsia="Times New Roman" w:cs="Times New Roman"/>
          <w:szCs w:val="28"/>
          <w:lang w:val="en-US" w:eastAsia="ru-RU"/>
        </w:rPr>
        <w:t>LA</w:t>
      </w:r>
      <w:r w:rsidRPr="008C7470">
        <w:rPr>
          <w:rFonts w:eastAsia="Times New Roman" w:cs="Times New Roman"/>
          <w:szCs w:val="28"/>
          <w:lang w:eastAsia="ru-RU"/>
        </w:rPr>
        <w:t>@</w:t>
      </w:r>
      <w:proofErr w:type="spellStart"/>
      <w:r w:rsidRPr="008C7470">
        <w:rPr>
          <w:rFonts w:eastAsia="Times New Roman" w:cs="Times New Roman"/>
          <w:szCs w:val="28"/>
          <w:lang w:val="en-US" w:eastAsia="ru-RU"/>
        </w:rPr>
        <w:t>admsurgut</w:t>
      </w:r>
      <w:proofErr w:type="spellEnd"/>
      <w:r w:rsidRPr="008C7470">
        <w:rPr>
          <w:rFonts w:eastAsia="Times New Roman" w:cs="Times New Roman"/>
          <w:szCs w:val="28"/>
          <w:lang w:eastAsia="ru-RU"/>
        </w:rPr>
        <w:t>.</w:t>
      </w:r>
      <w:proofErr w:type="spellStart"/>
      <w:r w:rsidRPr="008C7470">
        <w:rPr>
          <w:rFonts w:eastAsia="Times New Roman" w:cs="Times New Roman"/>
          <w:szCs w:val="28"/>
          <w:lang w:val="en-US" w:eastAsia="ru-RU"/>
        </w:rPr>
        <w:t>ru</w:t>
      </w:r>
      <w:proofErr w:type="spellEnd"/>
      <w:r w:rsidRPr="008C7470">
        <w:rPr>
          <w:rFonts w:eastAsia="Times New Roman" w:cs="Times New Roman"/>
          <w:szCs w:val="28"/>
          <w:lang w:eastAsia="ru-RU"/>
        </w:rPr>
        <w:t>);</w:t>
      </w:r>
    </w:p>
    <w:p w:rsidR="00C17171" w:rsidRPr="008C7470" w:rsidRDefault="00C17171" w:rsidP="00C17171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>- Союза «Сургутская торгово-промышленная палата» в электронном виде                       с использованием Портала проектов нормативных правовых актов (http://regulation.admhmao.ru)</w:t>
      </w:r>
      <w:r w:rsidR="00F4380F" w:rsidRPr="008C7470">
        <w:rPr>
          <w:rFonts w:eastAsia="Times New Roman" w:cs="Times New Roman"/>
          <w:szCs w:val="28"/>
          <w:lang w:eastAsia="ru-RU"/>
        </w:rPr>
        <w:t>.</w:t>
      </w:r>
    </w:p>
    <w:p w:rsidR="00C17171" w:rsidRPr="008C7470" w:rsidRDefault="00C17171" w:rsidP="00C1717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>Результаты публичных консультаций и позиция разработчика отражены                          в таблице результатов публичных консультаций.</w:t>
      </w:r>
    </w:p>
    <w:p w:rsidR="00FC248F" w:rsidRPr="008C7470" w:rsidRDefault="00FC248F" w:rsidP="00C17171">
      <w:pPr>
        <w:jc w:val="both"/>
        <w:rPr>
          <w:rFonts w:eastAsia="Times New Roman" w:cs="Times New Roman"/>
          <w:szCs w:val="28"/>
          <w:lang w:eastAsia="ru-RU"/>
        </w:rPr>
        <w:sectPr w:rsidR="00FC248F" w:rsidRPr="008C7470" w:rsidSect="001C520E">
          <w:headerReference w:type="default" r:id="rId8"/>
          <w:pgSz w:w="11906" w:h="16838" w:code="9"/>
          <w:pgMar w:top="568" w:right="567" w:bottom="567" w:left="1134" w:header="720" w:footer="720" w:gutter="0"/>
          <w:cols w:space="720"/>
          <w:noEndnote/>
          <w:titlePg/>
          <w:docGrid w:linePitch="381"/>
        </w:sectPr>
      </w:pPr>
    </w:p>
    <w:p w:rsidR="004A1885" w:rsidRPr="008C7470" w:rsidRDefault="004A1885" w:rsidP="004A188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lastRenderedPageBreak/>
        <w:t>Таблица результатов публичных консультаций</w:t>
      </w:r>
    </w:p>
    <w:p w:rsidR="004A1885" w:rsidRPr="008C7470" w:rsidRDefault="004A1885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4819"/>
        <w:gridCol w:w="2410"/>
      </w:tblGrid>
      <w:tr w:rsidR="00C17171" w:rsidRPr="008C7470" w:rsidTr="0067413A">
        <w:tc>
          <w:tcPr>
            <w:tcW w:w="2410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4961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(или) предложения</w:t>
            </w:r>
          </w:p>
        </w:tc>
        <w:tc>
          <w:tcPr>
            <w:tcW w:w="4819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8C7470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предложения,</w:t>
            </w: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от участника публичных консультаций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(с обоснованием позиции)</w:t>
            </w:r>
          </w:p>
        </w:tc>
        <w:tc>
          <w:tcPr>
            <w:tcW w:w="2410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F4380F" w:rsidRPr="008C7470" w:rsidTr="0067413A">
        <w:tc>
          <w:tcPr>
            <w:tcW w:w="2410" w:type="dxa"/>
            <w:shd w:val="clear" w:color="auto" w:fill="auto"/>
          </w:tcPr>
          <w:p w:rsidR="00F4380F" w:rsidRPr="008C7470" w:rsidRDefault="00F4380F" w:rsidP="00F4380F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Уполномоченный по защите прав предпринимателей в Ханты-Мансийском </w:t>
            </w:r>
          </w:p>
          <w:p w:rsidR="00F4380F" w:rsidRPr="008C7470" w:rsidRDefault="00F4380F" w:rsidP="00F4380F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автономном округе – Югре</w:t>
            </w:r>
          </w:p>
        </w:tc>
        <w:tc>
          <w:tcPr>
            <w:tcW w:w="4961" w:type="dxa"/>
            <w:shd w:val="clear" w:color="auto" w:fill="auto"/>
          </w:tcPr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Замечания </w:t>
            </w:r>
          </w:p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и (или) предложения отсутствуют</w:t>
            </w:r>
          </w:p>
        </w:tc>
        <w:tc>
          <w:tcPr>
            <w:tcW w:w="4819" w:type="dxa"/>
            <w:shd w:val="clear" w:color="auto" w:fill="auto"/>
          </w:tcPr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6B0EF3" w:rsidRPr="008C7470" w:rsidTr="0067413A">
        <w:tc>
          <w:tcPr>
            <w:tcW w:w="2410" w:type="dxa"/>
            <w:shd w:val="clear" w:color="auto" w:fill="auto"/>
          </w:tcPr>
          <w:p w:rsidR="006B0EF3" w:rsidRPr="008C7470" w:rsidRDefault="006B0EF3" w:rsidP="00F4380F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cs="Times New Roman"/>
                <w:sz w:val="26"/>
                <w:szCs w:val="26"/>
              </w:rPr>
              <w:t>Союз Сургутская торгово-промышленная палата</w:t>
            </w:r>
          </w:p>
        </w:tc>
        <w:tc>
          <w:tcPr>
            <w:tcW w:w="4961" w:type="dxa"/>
            <w:shd w:val="clear" w:color="auto" w:fill="auto"/>
          </w:tcPr>
          <w:p w:rsidR="0020050F" w:rsidRPr="0020050F" w:rsidRDefault="0020050F" w:rsidP="0020050F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0050F">
              <w:rPr>
                <w:rFonts w:eastAsia="Times New Roman" w:cs="Times New Roman"/>
                <w:sz w:val="26"/>
                <w:szCs w:val="26"/>
                <w:lang w:eastAsia="ru-RU"/>
              </w:rPr>
              <w:t>Проектом предлагается установить, что оплата цены по договору осуществляется в соответствии с условиям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 договора на основании </w:t>
            </w:r>
            <w:r w:rsidRPr="0020050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выставленного уполномоченным лицом счета-фактуры </w:t>
            </w:r>
            <w:r w:rsidR="00B7354B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0050F">
              <w:rPr>
                <w:rFonts w:eastAsia="Times New Roman" w:cs="Times New Roman"/>
                <w:sz w:val="26"/>
                <w:szCs w:val="26"/>
                <w:lang w:eastAsia="ru-RU"/>
              </w:rPr>
              <w:t>(п. 1.3.2). Хозяйствующий субъект вносит плату по договору на основании выставленного счета-фактуры (1.4.3).</w:t>
            </w:r>
          </w:p>
          <w:p w:rsidR="0020050F" w:rsidRDefault="0020050F" w:rsidP="0020050F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0050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При этом Проектом не определен порядок направления уполномоченным лицом счета-фактуры хозяйствующему субъекту. </w:t>
            </w:r>
          </w:p>
          <w:p w:rsidR="006B0EF3" w:rsidRPr="008C7470" w:rsidRDefault="0020050F" w:rsidP="003E46BA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20050F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В связи с этим, во избежание несвоевременной оплаты по договору, которая может возникнуть по причине неполучения хозяйствующим субъектом счета-фактуры, рекомендуется определить способы направления хозяйствующему субъекту счета-фактуры, с учетом обеспечения фиксирования его получение</w:t>
            </w:r>
          </w:p>
        </w:tc>
        <w:tc>
          <w:tcPr>
            <w:tcW w:w="4819" w:type="dxa"/>
            <w:shd w:val="clear" w:color="auto" w:fill="auto"/>
          </w:tcPr>
          <w:p w:rsidR="00083170" w:rsidRPr="006E5A49" w:rsidRDefault="00D9646C" w:rsidP="00D9646C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E5A49">
              <w:rPr>
                <w:rFonts w:cs="Times New Roman"/>
                <w:b/>
                <w:sz w:val="26"/>
                <w:szCs w:val="26"/>
                <w:u w:val="single"/>
              </w:rPr>
              <w:lastRenderedPageBreak/>
              <w:t>Принять</w:t>
            </w:r>
            <w:r w:rsidR="003E46BA" w:rsidRPr="006E5A49">
              <w:rPr>
                <w:rFonts w:cs="Times New Roman"/>
                <w:b/>
                <w:sz w:val="26"/>
                <w:szCs w:val="26"/>
              </w:rPr>
              <w:t>.</w:t>
            </w:r>
          </w:p>
          <w:p w:rsidR="00B45172" w:rsidRPr="00EC20B8" w:rsidRDefault="00103C24" w:rsidP="009C56D4">
            <w:pPr>
              <w:jc w:val="both"/>
              <w:rPr>
                <w:rFonts w:cs="Times New Roman"/>
                <w:sz w:val="26"/>
                <w:szCs w:val="26"/>
              </w:rPr>
            </w:pPr>
            <w:r w:rsidRPr="006E5A49">
              <w:rPr>
                <w:rFonts w:cs="Times New Roman"/>
                <w:sz w:val="26"/>
                <w:szCs w:val="26"/>
              </w:rPr>
              <w:t xml:space="preserve">В Порядок (методика) расчета начальной цены предмета аукциона               и размера платы по договору на размещение нестационарного торгового объекта на территории города Сургута внесены изменения в части определения порядка выставления </w:t>
            </w:r>
            <w:r w:rsidR="009C56D4" w:rsidRPr="006E5A49">
              <w:rPr>
                <w:rFonts w:cs="Times New Roman"/>
                <w:sz w:val="26"/>
                <w:szCs w:val="26"/>
              </w:rPr>
              <w:t xml:space="preserve">и получения </w:t>
            </w:r>
            <w:r w:rsidRPr="006E5A49">
              <w:rPr>
                <w:rFonts w:cs="Times New Roman"/>
                <w:sz w:val="26"/>
                <w:szCs w:val="26"/>
              </w:rPr>
              <w:t>счета</w:t>
            </w:r>
            <w:r w:rsidRPr="00103C24">
              <w:rPr>
                <w:rFonts w:cs="Times New Roman"/>
                <w:sz w:val="26"/>
                <w:szCs w:val="26"/>
              </w:rPr>
              <w:t>-фактуры</w:t>
            </w:r>
          </w:p>
        </w:tc>
        <w:tc>
          <w:tcPr>
            <w:tcW w:w="2410" w:type="dxa"/>
            <w:shd w:val="clear" w:color="auto" w:fill="auto"/>
          </w:tcPr>
          <w:p w:rsidR="006B0EF3" w:rsidRPr="008C7470" w:rsidRDefault="003E46BA" w:rsidP="003E46BA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E5A49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  <w:bookmarkStart w:id="2" w:name="_GoBack"/>
            <w:bookmarkEnd w:id="2"/>
          </w:p>
        </w:tc>
      </w:tr>
    </w:tbl>
    <w:p w:rsidR="0067413A" w:rsidRDefault="0067413A" w:rsidP="00C17171">
      <w:pPr>
        <w:ind w:left="284"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C17171" w:rsidRPr="008C7470" w:rsidRDefault="00C17171" w:rsidP="007C027E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8C7470">
        <w:rPr>
          <w:rFonts w:eastAsia="Times New Roman" w:cs="Times New Roman"/>
          <w:sz w:val="26"/>
          <w:szCs w:val="26"/>
          <w:lang w:eastAsia="ru-RU"/>
        </w:rPr>
        <w:t xml:space="preserve">Приложения: </w:t>
      </w:r>
    </w:p>
    <w:p w:rsidR="00C17171" w:rsidRPr="008C7470" w:rsidRDefault="00C17171" w:rsidP="007C027E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8C7470">
        <w:rPr>
          <w:rFonts w:eastAsia="Times New Roman" w:cs="Times New Roman"/>
          <w:sz w:val="26"/>
          <w:szCs w:val="26"/>
          <w:lang w:eastAsia="ru-RU"/>
        </w:rPr>
        <w:t>1. Копии отзывов участников публичных консультаций.</w:t>
      </w:r>
    </w:p>
    <w:p w:rsidR="00C7343A" w:rsidRPr="008C7470" w:rsidRDefault="00C17171" w:rsidP="007C027E">
      <w:pPr>
        <w:ind w:firstLine="709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6"/>
          <w:szCs w:val="26"/>
          <w:lang w:eastAsia="ru-RU"/>
        </w:rPr>
        <w:t>2. Копии писем-уведомлений, направленных в адрес участников публичных консультаций, о принятии/отклонении замечаний и (или) предложений.</w:t>
      </w:r>
    </w:p>
    <w:p w:rsidR="0065223A" w:rsidRPr="008C7470" w:rsidRDefault="0065223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46BA" w:rsidRDefault="003E46B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Лукманова Лилия Ансаровна,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начальник службы муниципального регулирования торговой деятельности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управления потребительского рынка и защиты прав потребителей</w:t>
      </w:r>
    </w:p>
    <w:p w:rsidR="00345D66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тел. (3462) 52-21-32</w:t>
      </w:r>
    </w:p>
    <w:sectPr w:rsidR="00345D66" w:rsidSect="00F4380F">
      <w:pgSz w:w="16838" w:h="11906" w:orient="landscape" w:code="9"/>
      <w:pgMar w:top="1134" w:right="567" w:bottom="851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D65" w:rsidRDefault="00E77D65" w:rsidP="00920526">
      <w:r>
        <w:separator/>
      </w:r>
    </w:p>
  </w:endnote>
  <w:endnote w:type="continuationSeparator" w:id="0">
    <w:p w:rsidR="00E77D65" w:rsidRDefault="00E77D65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D65" w:rsidRDefault="00E77D65" w:rsidP="00920526">
      <w:r>
        <w:separator/>
      </w:r>
    </w:p>
  </w:footnote>
  <w:footnote w:type="continuationSeparator" w:id="0">
    <w:p w:rsidR="00E77D65" w:rsidRDefault="00E77D65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412953"/>
      <w:docPartObj>
        <w:docPartGallery w:val="Page Numbers (Top of Page)"/>
        <w:docPartUnique/>
      </w:docPartObj>
    </w:sdtPr>
    <w:sdtEndPr/>
    <w:sdtContent>
      <w:p w:rsidR="005B10E7" w:rsidRDefault="005B10E7">
        <w:pPr>
          <w:pStyle w:val="af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A49">
          <w:rPr>
            <w:noProof/>
          </w:rPr>
          <w:t>3</w:t>
        </w:r>
        <w:r>
          <w:fldChar w:fldCharType="end"/>
        </w:r>
      </w:p>
    </w:sdtContent>
  </w:sdt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65B0"/>
    <w:multiLevelType w:val="hybridMultilevel"/>
    <w:tmpl w:val="F8F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052E1"/>
    <w:multiLevelType w:val="hybridMultilevel"/>
    <w:tmpl w:val="DAF8F7C0"/>
    <w:lvl w:ilvl="0" w:tplc="6CC43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6931FB"/>
    <w:multiLevelType w:val="hybridMultilevel"/>
    <w:tmpl w:val="5E742112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A52BD"/>
    <w:multiLevelType w:val="hybridMultilevel"/>
    <w:tmpl w:val="A48AE3B6"/>
    <w:lvl w:ilvl="0" w:tplc="34AE884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074009"/>
    <w:multiLevelType w:val="hybridMultilevel"/>
    <w:tmpl w:val="98600B86"/>
    <w:lvl w:ilvl="0" w:tplc="03B0E52E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8"/>
  </w:num>
  <w:num w:numId="5">
    <w:abstractNumId w:val="6"/>
  </w:num>
  <w:num w:numId="6">
    <w:abstractNumId w:val="11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13"/>
  </w:num>
  <w:num w:numId="12">
    <w:abstractNumId w:val="12"/>
  </w:num>
  <w:num w:numId="13">
    <w:abstractNumId w:val="4"/>
  </w:num>
  <w:num w:numId="14">
    <w:abstractNumId w:val="14"/>
  </w:num>
  <w:num w:numId="15">
    <w:abstractNumId w:val="15"/>
  </w:num>
  <w:num w:numId="16">
    <w:abstractNumId w:val="16"/>
  </w:num>
  <w:num w:numId="17">
    <w:abstractNumId w:val="1"/>
  </w:num>
  <w:num w:numId="18">
    <w:abstractNumId w:val="5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37EB0"/>
    <w:rsid w:val="00047262"/>
    <w:rsid w:val="0007281F"/>
    <w:rsid w:val="00082553"/>
    <w:rsid w:val="00083170"/>
    <w:rsid w:val="00086DE2"/>
    <w:rsid w:val="00090771"/>
    <w:rsid w:val="00097EC7"/>
    <w:rsid w:val="000A0B5E"/>
    <w:rsid w:val="000C14F2"/>
    <w:rsid w:val="000C5570"/>
    <w:rsid w:val="000C5C3A"/>
    <w:rsid w:val="000D2CD9"/>
    <w:rsid w:val="000D4ECA"/>
    <w:rsid w:val="000D7725"/>
    <w:rsid w:val="000E34DB"/>
    <w:rsid w:val="000E54F4"/>
    <w:rsid w:val="00103C24"/>
    <w:rsid w:val="00104252"/>
    <w:rsid w:val="001140D4"/>
    <w:rsid w:val="00120564"/>
    <w:rsid w:val="00123D34"/>
    <w:rsid w:val="00136155"/>
    <w:rsid w:val="00137DB0"/>
    <w:rsid w:val="0016616F"/>
    <w:rsid w:val="001768EA"/>
    <w:rsid w:val="00195DC9"/>
    <w:rsid w:val="001A7B85"/>
    <w:rsid w:val="001C520E"/>
    <w:rsid w:val="001F7828"/>
    <w:rsid w:val="0020050F"/>
    <w:rsid w:val="0020654D"/>
    <w:rsid w:val="00207F8B"/>
    <w:rsid w:val="00215B17"/>
    <w:rsid w:val="00216969"/>
    <w:rsid w:val="002228EA"/>
    <w:rsid w:val="00247C46"/>
    <w:rsid w:val="002511FE"/>
    <w:rsid w:val="00264DD3"/>
    <w:rsid w:val="00270C13"/>
    <w:rsid w:val="002717D3"/>
    <w:rsid w:val="002A32E5"/>
    <w:rsid w:val="002B1530"/>
    <w:rsid w:val="002C29F0"/>
    <w:rsid w:val="002D21B5"/>
    <w:rsid w:val="002F5D19"/>
    <w:rsid w:val="0031712C"/>
    <w:rsid w:val="003342A1"/>
    <w:rsid w:val="00336E17"/>
    <w:rsid w:val="00337E21"/>
    <w:rsid w:val="00345D66"/>
    <w:rsid w:val="00346499"/>
    <w:rsid w:val="00346BFD"/>
    <w:rsid w:val="003471DB"/>
    <w:rsid w:val="0034737E"/>
    <w:rsid w:val="003560BD"/>
    <w:rsid w:val="00365715"/>
    <w:rsid w:val="00391B9F"/>
    <w:rsid w:val="00394E47"/>
    <w:rsid w:val="00397000"/>
    <w:rsid w:val="003A5A8B"/>
    <w:rsid w:val="003B1314"/>
    <w:rsid w:val="003B21E1"/>
    <w:rsid w:val="003E0EF6"/>
    <w:rsid w:val="003E31B4"/>
    <w:rsid w:val="003E46BA"/>
    <w:rsid w:val="003E5B2B"/>
    <w:rsid w:val="003E6545"/>
    <w:rsid w:val="00401A91"/>
    <w:rsid w:val="00403580"/>
    <w:rsid w:val="004123BD"/>
    <w:rsid w:val="00435B3D"/>
    <w:rsid w:val="00441972"/>
    <w:rsid w:val="0044586B"/>
    <w:rsid w:val="004512F7"/>
    <w:rsid w:val="004857B1"/>
    <w:rsid w:val="004A1885"/>
    <w:rsid w:val="004A314E"/>
    <w:rsid w:val="004C16E7"/>
    <w:rsid w:val="004C5327"/>
    <w:rsid w:val="004C5A1B"/>
    <w:rsid w:val="004D3E85"/>
    <w:rsid w:val="004E2F49"/>
    <w:rsid w:val="004E3539"/>
    <w:rsid w:val="005077B8"/>
    <w:rsid w:val="0051122A"/>
    <w:rsid w:val="005117FB"/>
    <w:rsid w:val="00532CDC"/>
    <w:rsid w:val="0054217B"/>
    <w:rsid w:val="00542831"/>
    <w:rsid w:val="00552C64"/>
    <w:rsid w:val="00555BA1"/>
    <w:rsid w:val="005570FF"/>
    <w:rsid w:val="00565D2C"/>
    <w:rsid w:val="005726C1"/>
    <w:rsid w:val="005814F9"/>
    <w:rsid w:val="00593339"/>
    <w:rsid w:val="00594A0A"/>
    <w:rsid w:val="00596E5D"/>
    <w:rsid w:val="005B10E7"/>
    <w:rsid w:val="005B218D"/>
    <w:rsid w:val="005B41CD"/>
    <w:rsid w:val="005B4DC7"/>
    <w:rsid w:val="005D1C79"/>
    <w:rsid w:val="005E779D"/>
    <w:rsid w:val="00602BBC"/>
    <w:rsid w:val="00611F65"/>
    <w:rsid w:val="00617A50"/>
    <w:rsid w:val="00643E06"/>
    <w:rsid w:val="0065223A"/>
    <w:rsid w:val="00671A1E"/>
    <w:rsid w:val="0067413A"/>
    <w:rsid w:val="006758A7"/>
    <w:rsid w:val="00676073"/>
    <w:rsid w:val="00677607"/>
    <w:rsid w:val="0069020F"/>
    <w:rsid w:val="00697158"/>
    <w:rsid w:val="00697A0A"/>
    <w:rsid w:val="006A4A93"/>
    <w:rsid w:val="006B0EF3"/>
    <w:rsid w:val="006C4397"/>
    <w:rsid w:val="006C61FD"/>
    <w:rsid w:val="006E5A49"/>
    <w:rsid w:val="006E74B9"/>
    <w:rsid w:val="006F42B6"/>
    <w:rsid w:val="007231DA"/>
    <w:rsid w:val="007236D5"/>
    <w:rsid w:val="00725720"/>
    <w:rsid w:val="0073076B"/>
    <w:rsid w:val="00734554"/>
    <w:rsid w:val="00740668"/>
    <w:rsid w:val="007542EC"/>
    <w:rsid w:val="00762D6E"/>
    <w:rsid w:val="007646EE"/>
    <w:rsid w:val="00767F80"/>
    <w:rsid w:val="007707B6"/>
    <w:rsid w:val="00770852"/>
    <w:rsid w:val="007730DC"/>
    <w:rsid w:val="007749C5"/>
    <w:rsid w:val="00776E45"/>
    <w:rsid w:val="00780948"/>
    <w:rsid w:val="0078110E"/>
    <w:rsid w:val="007841BE"/>
    <w:rsid w:val="007A782B"/>
    <w:rsid w:val="007B2664"/>
    <w:rsid w:val="007B7422"/>
    <w:rsid w:val="007C027E"/>
    <w:rsid w:val="007C13F1"/>
    <w:rsid w:val="007C29FE"/>
    <w:rsid w:val="007C7DCB"/>
    <w:rsid w:val="007D1426"/>
    <w:rsid w:val="007D6CC5"/>
    <w:rsid w:val="007E4BD0"/>
    <w:rsid w:val="007F152B"/>
    <w:rsid w:val="008052F1"/>
    <w:rsid w:val="00811CCB"/>
    <w:rsid w:val="008156F7"/>
    <w:rsid w:val="00816DE4"/>
    <w:rsid w:val="00821338"/>
    <w:rsid w:val="008226FD"/>
    <w:rsid w:val="0084518D"/>
    <w:rsid w:val="00846B11"/>
    <w:rsid w:val="008472EB"/>
    <w:rsid w:val="0085082F"/>
    <w:rsid w:val="008566DE"/>
    <w:rsid w:val="0087247A"/>
    <w:rsid w:val="00873F5B"/>
    <w:rsid w:val="008826D3"/>
    <w:rsid w:val="008836FC"/>
    <w:rsid w:val="0088686E"/>
    <w:rsid w:val="00892A84"/>
    <w:rsid w:val="0089361D"/>
    <w:rsid w:val="008A3568"/>
    <w:rsid w:val="008B2C52"/>
    <w:rsid w:val="008C7470"/>
    <w:rsid w:val="008E1689"/>
    <w:rsid w:val="008E341F"/>
    <w:rsid w:val="008E78B5"/>
    <w:rsid w:val="008F09A0"/>
    <w:rsid w:val="008F532A"/>
    <w:rsid w:val="00920526"/>
    <w:rsid w:val="0092543F"/>
    <w:rsid w:val="00927BE0"/>
    <w:rsid w:val="00931AF1"/>
    <w:rsid w:val="00935678"/>
    <w:rsid w:val="009374FE"/>
    <w:rsid w:val="00943C0E"/>
    <w:rsid w:val="00945BDF"/>
    <w:rsid w:val="00960E70"/>
    <w:rsid w:val="009610E0"/>
    <w:rsid w:val="009657D1"/>
    <w:rsid w:val="00983907"/>
    <w:rsid w:val="00993FC5"/>
    <w:rsid w:val="00995670"/>
    <w:rsid w:val="009975D3"/>
    <w:rsid w:val="009A1B4D"/>
    <w:rsid w:val="009A206E"/>
    <w:rsid w:val="009A564B"/>
    <w:rsid w:val="009B3C7B"/>
    <w:rsid w:val="009B4F7D"/>
    <w:rsid w:val="009C56D4"/>
    <w:rsid w:val="009C6E2A"/>
    <w:rsid w:val="009D2D8B"/>
    <w:rsid w:val="009D4A8C"/>
    <w:rsid w:val="009D7DAB"/>
    <w:rsid w:val="009E1BD8"/>
    <w:rsid w:val="009E4905"/>
    <w:rsid w:val="009F133B"/>
    <w:rsid w:val="00A14EEC"/>
    <w:rsid w:val="00A20AFC"/>
    <w:rsid w:val="00A2272A"/>
    <w:rsid w:val="00A27F51"/>
    <w:rsid w:val="00A358FF"/>
    <w:rsid w:val="00A37C70"/>
    <w:rsid w:val="00A45924"/>
    <w:rsid w:val="00A46FA3"/>
    <w:rsid w:val="00A63070"/>
    <w:rsid w:val="00A63E89"/>
    <w:rsid w:val="00A64920"/>
    <w:rsid w:val="00A761F8"/>
    <w:rsid w:val="00A76B27"/>
    <w:rsid w:val="00A87B2B"/>
    <w:rsid w:val="00A9160C"/>
    <w:rsid w:val="00A92E36"/>
    <w:rsid w:val="00A95863"/>
    <w:rsid w:val="00AA7DE3"/>
    <w:rsid w:val="00AB10C9"/>
    <w:rsid w:val="00AB4413"/>
    <w:rsid w:val="00AC70DB"/>
    <w:rsid w:val="00AD2596"/>
    <w:rsid w:val="00AE2C37"/>
    <w:rsid w:val="00AE59E5"/>
    <w:rsid w:val="00AE6F80"/>
    <w:rsid w:val="00B04457"/>
    <w:rsid w:val="00B14BBB"/>
    <w:rsid w:val="00B217F5"/>
    <w:rsid w:val="00B2427C"/>
    <w:rsid w:val="00B31659"/>
    <w:rsid w:val="00B33D4D"/>
    <w:rsid w:val="00B37B2C"/>
    <w:rsid w:val="00B45172"/>
    <w:rsid w:val="00B7354B"/>
    <w:rsid w:val="00B836E8"/>
    <w:rsid w:val="00B8709B"/>
    <w:rsid w:val="00B91F24"/>
    <w:rsid w:val="00BA067B"/>
    <w:rsid w:val="00BB0C1B"/>
    <w:rsid w:val="00BD3E45"/>
    <w:rsid w:val="00C01CF0"/>
    <w:rsid w:val="00C053EC"/>
    <w:rsid w:val="00C10DE1"/>
    <w:rsid w:val="00C17171"/>
    <w:rsid w:val="00C22EB6"/>
    <w:rsid w:val="00C4340F"/>
    <w:rsid w:val="00C44990"/>
    <w:rsid w:val="00C67757"/>
    <w:rsid w:val="00C7343A"/>
    <w:rsid w:val="00C769D8"/>
    <w:rsid w:val="00C96A55"/>
    <w:rsid w:val="00C97855"/>
    <w:rsid w:val="00CA4D87"/>
    <w:rsid w:val="00CD0760"/>
    <w:rsid w:val="00CE1634"/>
    <w:rsid w:val="00CE6834"/>
    <w:rsid w:val="00CF10A8"/>
    <w:rsid w:val="00D01D4A"/>
    <w:rsid w:val="00D12D3E"/>
    <w:rsid w:val="00D14FC3"/>
    <w:rsid w:val="00D3150F"/>
    <w:rsid w:val="00D46F41"/>
    <w:rsid w:val="00D6012A"/>
    <w:rsid w:val="00D80AC2"/>
    <w:rsid w:val="00D87F32"/>
    <w:rsid w:val="00D91A74"/>
    <w:rsid w:val="00D9409C"/>
    <w:rsid w:val="00D9646C"/>
    <w:rsid w:val="00DB3ECC"/>
    <w:rsid w:val="00DB3F9A"/>
    <w:rsid w:val="00DC02C4"/>
    <w:rsid w:val="00DC1B09"/>
    <w:rsid w:val="00DC5331"/>
    <w:rsid w:val="00DD1C4E"/>
    <w:rsid w:val="00DD4BEE"/>
    <w:rsid w:val="00E1004B"/>
    <w:rsid w:val="00E16B1F"/>
    <w:rsid w:val="00E20E0A"/>
    <w:rsid w:val="00E21EA9"/>
    <w:rsid w:val="00E26A85"/>
    <w:rsid w:val="00E34A7C"/>
    <w:rsid w:val="00E436F5"/>
    <w:rsid w:val="00E72921"/>
    <w:rsid w:val="00E7416E"/>
    <w:rsid w:val="00E74F35"/>
    <w:rsid w:val="00E754F4"/>
    <w:rsid w:val="00E77D65"/>
    <w:rsid w:val="00E80CCA"/>
    <w:rsid w:val="00E931B4"/>
    <w:rsid w:val="00E937BE"/>
    <w:rsid w:val="00EA0146"/>
    <w:rsid w:val="00EA1AA4"/>
    <w:rsid w:val="00EB263D"/>
    <w:rsid w:val="00EB40FE"/>
    <w:rsid w:val="00EC20B8"/>
    <w:rsid w:val="00ED0C26"/>
    <w:rsid w:val="00ED2408"/>
    <w:rsid w:val="00EE709A"/>
    <w:rsid w:val="00EF1140"/>
    <w:rsid w:val="00EF2FA4"/>
    <w:rsid w:val="00F0204D"/>
    <w:rsid w:val="00F25179"/>
    <w:rsid w:val="00F2709C"/>
    <w:rsid w:val="00F4380F"/>
    <w:rsid w:val="00F50A72"/>
    <w:rsid w:val="00F72DAD"/>
    <w:rsid w:val="00F8086B"/>
    <w:rsid w:val="00F844DF"/>
    <w:rsid w:val="00F85855"/>
    <w:rsid w:val="00F9298C"/>
    <w:rsid w:val="00F96376"/>
    <w:rsid w:val="00F9673F"/>
    <w:rsid w:val="00FC2014"/>
    <w:rsid w:val="00FC248F"/>
    <w:rsid w:val="00FC2C78"/>
    <w:rsid w:val="00FC34F1"/>
    <w:rsid w:val="00FC6424"/>
    <w:rsid w:val="00FD7783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customStyle="1" w:styleId="Default">
    <w:name w:val="Default"/>
    <w:rsid w:val="00DC1B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7209B-6E48-49F8-BD94-FACA3667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9</cp:revision>
  <cp:lastPrinted>2024-06-21T05:33:00Z</cp:lastPrinted>
  <dcterms:created xsi:type="dcterms:W3CDTF">2024-06-21T05:31:00Z</dcterms:created>
  <dcterms:modified xsi:type="dcterms:W3CDTF">2024-06-24T10:09:00Z</dcterms:modified>
</cp:coreProperties>
</file>